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760" w:rsidP="0B68F37C" w:rsidRDefault="000D4760" w14:paraId="35590564" w14:textId="08EA0F8C">
      <w:pPr>
        <w:pStyle w:val="NormalWeb"/>
        <w:spacing w:line="360" w:lineRule="auto"/>
        <w:rPr>
          <w:color w:val="000000" w:themeColor="text1" w:themeTint="FF" w:themeShade="FF"/>
          <w:sz w:val="27"/>
          <w:szCs w:val="27"/>
        </w:rPr>
      </w:pPr>
      <w:r w:rsidRPr="0B68F37C" w:rsidR="0B68F37C">
        <w:rPr>
          <w:color w:val="000000" w:themeColor="text1" w:themeTint="FF" w:themeShade="FF"/>
          <w:sz w:val="27"/>
          <w:szCs w:val="27"/>
        </w:rPr>
        <w:t>Course ID: SOC-436</w:t>
      </w:r>
    </w:p>
    <w:p w:rsidR="000D4760" w:rsidP="0B68F37C" w:rsidRDefault="000D4760" w14:paraId="31C53269" w14:textId="78264AB7">
      <w:pPr>
        <w:pStyle w:val="NormalWeb"/>
        <w:spacing w:line="360" w:lineRule="auto"/>
        <w:rPr>
          <w:color w:val="000000"/>
          <w:sz w:val="27"/>
          <w:szCs w:val="27"/>
        </w:rPr>
      </w:pPr>
      <w:r w:rsidRPr="0B68F37C" w:rsidR="0B68F37C">
        <w:rPr>
          <w:color w:val="000000" w:themeColor="text1" w:themeTint="FF" w:themeShade="FF"/>
          <w:sz w:val="27"/>
          <w:szCs w:val="27"/>
        </w:rPr>
        <w:t>Course Name: Street Law</w:t>
      </w:r>
    </w:p>
    <w:p w:rsidR="0B68F37C" w:rsidP="0B68F37C" w:rsidRDefault="0B68F37C" w14:paraId="2FE9BF88" w14:textId="3F11D2BF">
      <w:pPr>
        <w:pStyle w:val="NormalWeb"/>
        <w:spacing w:line="360" w:lineRule="auto"/>
        <w:rPr>
          <w:color w:val="000000" w:themeColor="text1" w:themeTint="FF" w:themeShade="FF"/>
          <w:sz w:val="27"/>
          <w:szCs w:val="27"/>
        </w:rPr>
      </w:pPr>
    </w:p>
    <w:p w:rsidR="000D4760" w:rsidP="0B68F37C" w:rsidRDefault="000D4760" w14:paraId="5B1F5F3F" w14:textId="77777777" w14:noSpellErr="1">
      <w:pPr>
        <w:pStyle w:val="NormalWeb"/>
        <w:spacing w:line="360" w:lineRule="auto"/>
        <w:rPr>
          <w:color w:val="000000"/>
          <w:sz w:val="27"/>
          <w:szCs w:val="27"/>
        </w:rPr>
      </w:pPr>
      <w:r w:rsidRPr="0B68F37C" w:rsidR="0B68F37C">
        <w:rPr>
          <w:color w:val="000000" w:themeColor="text1" w:themeTint="FF" w:themeShade="FF"/>
          <w:sz w:val="27"/>
          <w:szCs w:val="27"/>
        </w:rPr>
        <w:t>VISION:</w:t>
      </w:r>
    </w:p>
    <w:p w:rsidR="000D4760" w:rsidP="0B68F37C" w:rsidRDefault="000D4760" w14:paraId="5B94159B" w14:textId="77777777" w14:noSpellErr="1">
      <w:pPr>
        <w:pStyle w:val="NormalWeb"/>
        <w:spacing w:line="360" w:lineRule="auto"/>
        <w:rPr>
          <w:color w:val="000000"/>
          <w:sz w:val="27"/>
          <w:szCs w:val="27"/>
        </w:rPr>
      </w:pPr>
      <w:r w:rsidRPr="0B68F37C" w:rsidR="0B68F37C">
        <w:rPr>
          <w:color w:val="000000" w:themeColor="text1" w:themeTint="FF" w:themeShade="FF"/>
          <w:sz w:val="27"/>
          <w:szCs w:val="27"/>
        </w:rPr>
        <w:t>STUDENT VOICE AND CHOICE A LEARNING COMMUNITY</w:t>
      </w:r>
    </w:p>
    <w:p w:rsidR="000D4760" w:rsidP="0B68F37C" w:rsidRDefault="000D4760" w14:paraId="5B0DBF69" w14:textId="77777777" w14:noSpellErr="1">
      <w:pPr>
        <w:pStyle w:val="NormalWeb"/>
        <w:spacing w:line="360" w:lineRule="auto"/>
        <w:rPr>
          <w:color w:val="000000"/>
          <w:sz w:val="27"/>
          <w:szCs w:val="27"/>
        </w:rPr>
      </w:pPr>
      <w:r w:rsidRPr="0B68F37C" w:rsidR="0B68F37C">
        <w:rPr>
          <w:color w:val="000000" w:themeColor="text1" w:themeTint="FF" w:themeShade="FF"/>
          <w:sz w:val="27"/>
          <w:szCs w:val="27"/>
        </w:rPr>
        <w:t>COMMUNITY AWARENESS</w:t>
      </w:r>
    </w:p>
    <w:p w:rsidR="000D4760" w:rsidP="0B68F37C" w:rsidRDefault="000D4760" w14:paraId="397512C2" w14:textId="777D136F" w14:noSpellErr="1">
      <w:pPr>
        <w:pStyle w:val="NormalWeb"/>
        <w:spacing w:line="360" w:lineRule="auto"/>
        <w:rPr>
          <w:color w:val="000000"/>
          <w:sz w:val="27"/>
          <w:szCs w:val="27"/>
        </w:rPr>
      </w:pPr>
      <w:r w:rsidRPr="0B68F37C" w:rsidR="0B68F37C">
        <w:rPr>
          <w:color w:val="000000" w:themeColor="text1" w:themeTint="FF" w:themeShade="FF"/>
          <w:sz w:val="27"/>
          <w:szCs w:val="27"/>
        </w:rPr>
        <w:t>NYS STANDARDS FOR C0LLEGE,</w:t>
      </w:r>
      <w:r w:rsidRPr="0B68F37C" w:rsidR="0B68F37C">
        <w:rPr>
          <w:color w:val="000000" w:themeColor="text1" w:themeTint="FF" w:themeShade="FF"/>
          <w:sz w:val="27"/>
          <w:szCs w:val="27"/>
        </w:rPr>
        <w:t xml:space="preserve"> </w:t>
      </w:r>
      <w:r w:rsidRPr="0B68F37C" w:rsidR="0B68F37C">
        <w:rPr>
          <w:color w:val="000000" w:themeColor="text1" w:themeTint="FF" w:themeShade="FF"/>
          <w:sz w:val="27"/>
          <w:szCs w:val="27"/>
        </w:rPr>
        <w:t>CAREER READINESS</w:t>
      </w:r>
    </w:p>
    <w:p w:rsidR="0B68F37C" w:rsidP="0B68F37C" w:rsidRDefault="0B68F37C" w14:paraId="3EB8F256" w14:textId="17C05C5C">
      <w:pPr>
        <w:pStyle w:val="NormalWeb"/>
        <w:spacing w:line="360" w:lineRule="auto"/>
        <w:rPr>
          <w:color w:val="000000" w:themeColor="text1" w:themeTint="FF" w:themeShade="FF"/>
          <w:sz w:val="27"/>
          <w:szCs w:val="27"/>
        </w:rPr>
      </w:pPr>
    </w:p>
    <w:p w:rsidR="000D4760" w:rsidP="0B68F37C" w:rsidRDefault="000D4760" w14:paraId="2D20611F" w14:textId="0CBB72DE">
      <w:pPr>
        <w:pStyle w:val="NormalWeb"/>
        <w:spacing w:line="360" w:lineRule="auto"/>
        <w:rPr>
          <w:color w:val="000000"/>
          <w:sz w:val="27"/>
          <w:szCs w:val="27"/>
        </w:rPr>
      </w:pPr>
      <w:r w:rsidRPr="0B68F37C" w:rsidR="0B68F37C">
        <w:rPr>
          <w:b w:val="1"/>
          <w:bCs w:val="1"/>
          <w:color w:val="000000" w:themeColor="text1" w:themeTint="FF" w:themeShade="FF"/>
          <w:sz w:val="27"/>
          <w:szCs w:val="27"/>
          <w:u w:val="single"/>
        </w:rPr>
        <w:t>Course Description:</w:t>
      </w:r>
      <w:r w:rsidRPr="0B68F37C" w:rsidR="0B68F37C">
        <w:rPr>
          <w:b w:val="0"/>
          <w:bCs w:val="0"/>
          <w:color w:val="000000" w:themeColor="text1" w:themeTint="FF" w:themeShade="FF"/>
          <w:sz w:val="27"/>
          <w:szCs w:val="27"/>
          <w:u w:val="none"/>
        </w:rPr>
        <w:t xml:space="preserve"> </w:t>
      </w:r>
      <w:r w:rsidRPr="0B68F37C" w:rsidR="0B68F37C">
        <w:rPr>
          <w:color w:val="000000" w:themeColor="text1" w:themeTint="FF" w:themeShade="FF"/>
          <w:sz w:val="27"/>
          <w:szCs w:val="27"/>
        </w:rPr>
        <w:t>Street Law is a full year social studies elective that serves as an introductory course to law and legal systems in the United States. Units will include...Introduction to Law, Constitutional Law, Criminal Law and the Criminal Justice Process, Civil Law (Torts, Contracts and Family Law) Like any introductory course, Street Law is a survey. We will touch on broad and specific legal topics to give students a better understanding of law and how it affects you in real life. We will use case studies, individual research, group discussion / debate, guest speakers and mock trials throughout the course in order to reach our goal. Dueling opinions and lively debate should be the norm in this course making the class fun, enriching and meaningful.</w:t>
      </w:r>
    </w:p>
    <w:p w:rsidR="0B68F37C" w:rsidP="0B68F37C" w:rsidRDefault="0B68F37C" w14:paraId="3EFF71F4" w14:textId="1771A60A">
      <w:pPr>
        <w:pStyle w:val="NormalWeb"/>
        <w:spacing w:line="360" w:lineRule="auto"/>
        <w:rPr>
          <w:color w:val="000000" w:themeColor="text1" w:themeTint="FF" w:themeShade="FF"/>
          <w:sz w:val="27"/>
          <w:szCs w:val="27"/>
        </w:rPr>
      </w:pPr>
    </w:p>
    <w:p w:rsidR="000D4760" w:rsidP="0B68F37C" w:rsidRDefault="000D4760" w14:paraId="3EA25F5E" w14:textId="0490C60A">
      <w:pPr>
        <w:pStyle w:val="NormalWeb"/>
        <w:spacing w:line="360" w:lineRule="auto"/>
        <w:rPr>
          <w:color w:val="000000"/>
          <w:sz w:val="27"/>
          <w:szCs w:val="27"/>
        </w:rPr>
      </w:pPr>
      <w:r w:rsidRPr="0B68F37C" w:rsidR="0B68F37C">
        <w:rPr>
          <w:b w:val="1"/>
          <w:bCs w:val="1"/>
          <w:color w:val="000000" w:themeColor="text1" w:themeTint="FF" w:themeShade="FF"/>
          <w:sz w:val="27"/>
          <w:szCs w:val="27"/>
          <w:u w:val="single"/>
        </w:rPr>
        <w:t>Mindset:</w:t>
      </w:r>
      <w:r w:rsidRPr="0B68F37C" w:rsidR="0B68F37C">
        <w:rPr>
          <w:b w:val="0"/>
          <w:bCs w:val="0"/>
          <w:color w:val="000000" w:themeColor="text1" w:themeTint="FF" w:themeShade="FF"/>
          <w:sz w:val="27"/>
          <w:szCs w:val="27"/>
          <w:u w:val="none"/>
        </w:rPr>
        <w:t xml:space="preserve"> </w:t>
      </w:r>
      <w:r w:rsidRPr="0B68F37C" w:rsidR="0B68F37C">
        <w:rPr>
          <w:color w:val="000000" w:themeColor="text1" w:themeTint="FF" w:themeShade="FF"/>
          <w:sz w:val="27"/>
          <w:szCs w:val="27"/>
        </w:rPr>
        <w:t>Students entering this class need to be ready for the high demands of rigorous study including, but not limited to such activities as: mindful seminars and collegial discussions, research-based investigative work, expressive forms of sharing learning, public speaking, independent and group work, reading and writing at college level expectations.</w:t>
      </w:r>
    </w:p>
    <w:p w:rsidR="0B68F37C" w:rsidP="0B68F37C" w:rsidRDefault="0B68F37C" w14:paraId="1DC797C2" w14:textId="04AD2854">
      <w:pPr>
        <w:pStyle w:val="NormalWeb"/>
        <w:spacing w:line="360" w:lineRule="auto"/>
        <w:rPr>
          <w:color w:val="000000" w:themeColor="text1" w:themeTint="FF" w:themeShade="FF"/>
          <w:sz w:val="27"/>
          <w:szCs w:val="27"/>
        </w:rPr>
      </w:pPr>
    </w:p>
    <w:p w:rsidR="000D4760" w:rsidP="0B68F37C" w:rsidRDefault="000D4760" w14:paraId="615A4DFD" w14:textId="293568DE">
      <w:pPr>
        <w:pStyle w:val="NormalWeb"/>
        <w:spacing w:line="360" w:lineRule="auto"/>
        <w:rPr>
          <w:color w:val="000000"/>
          <w:sz w:val="27"/>
          <w:szCs w:val="27"/>
        </w:rPr>
      </w:pPr>
      <w:r w:rsidRPr="0B68F37C" w:rsidR="0B68F37C">
        <w:rPr>
          <w:b w:val="1"/>
          <w:bCs w:val="1"/>
          <w:color w:val="000000" w:themeColor="text1" w:themeTint="FF" w:themeShade="FF"/>
          <w:sz w:val="27"/>
          <w:szCs w:val="27"/>
          <w:u w:val="single"/>
        </w:rPr>
        <w:t>Method of Teaching:</w:t>
      </w:r>
      <w:r w:rsidRPr="0B68F37C" w:rsidR="0B68F37C">
        <w:rPr>
          <w:b w:val="0"/>
          <w:bCs w:val="0"/>
          <w:color w:val="000000" w:themeColor="text1" w:themeTint="FF" w:themeShade="FF"/>
          <w:sz w:val="27"/>
          <w:szCs w:val="27"/>
          <w:u w:val="none"/>
        </w:rPr>
        <w:t xml:space="preserve"> </w:t>
      </w:r>
      <w:r w:rsidRPr="0B68F37C" w:rsidR="0B68F37C">
        <w:rPr>
          <w:color w:val="000000" w:themeColor="text1" w:themeTint="FF" w:themeShade="FF"/>
          <w:sz w:val="27"/>
          <w:szCs w:val="27"/>
        </w:rPr>
        <w:t xml:space="preserve">The core of this </w:t>
      </w:r>
      <w:proofErr w:type="spellStart"/>
      <w:r w:rsidRPr="0B68F37C" w:rsidR="0B68F37C">
        <w:rPr>
          <w:color w:val="000000" w:themeColor="text1" w:themeTint="FF" w:themeShade="FF"/>
          <w:sz w:val="27"/>
          <w:szCs w:val="27"/>
        </w:rPr>
        <w:t>class’</w:t>
      </w:r>
      <w:proofErr w:type="spellEnd"/>
      <w:r w:rsidRPr="0B68F37C" w:rsidR="0B68F37C">
        <w:rPr>
          <w:color w:val="000000" w:themeColor="text1" w:themeTint="FF" w:themeShade="FF"/>
          <w:sz w:val="27"/>
          <w:szCs w:val="27"/>
        </w:rPr>
        <w:t xml:space="preserve"> activities will revolve around routine discussions based upon law topics, current events, and class readings. Students will be asked to reflect frequently utilizing one-page responses to capture immediate thinking and then later incorporating their research and learning into a more comprehensive expression (writing, video, presentation, speech, artwork, music, poetry, posters, etc.). At times there will be direct instruction, group activities, individual research and planning, guest speakers, Field Trips, and service learning opportunities.</w:t>
      </w:r>
    </w:p>
    <w:p w:rsidR="0B68F37C" w:rsidP="0B68F37C" w:rsidRDefault="0B68F37C" w14:paraId="4B369AB4" w14:textId="751AFD44">
      <w:pPr>
        <w:pStyle w:val="NormalWeb"/>
        <w:spacing w:line="360" w:lineRule="auto"/>
        <w:rPr>
          <w:color w:val="000000" w:themeColor="text1" w:themeTint="FF" w:themeShade="FF"/>
          <w:sz w:val="27"/>
          <w:szCs w:val="27"/>
        </w:rPr>
      </w:pPr>
    </w:p>
    <w:p w:rsidR="000D4760" w:rsidP="0B68F37C" w:rsidRDefault="000D4760" w14:paraId="606EBBB3" w14:textId="4A20ADAB">
      <w:pPr>
        <w:pStyle w:val="NormalWeb"/>
        <w:spacing w:line="360" w:lineRule="auto"/>
        <w:rPr>
          <w:b w:val="1"/>
          <w:bCs w:val="1"/>
          <w:color w:val="000000"/>
          <w:sz w:val="27"/>
          <w:szCs w:val="27"/>
          <w:u w:val="single"/>
        </w:rPr>
      </w:pPr>
      <w:r w:rsidRPr="0B68F37C" w:rsidR="0B68F37C">
        <w:rPr>
          <w:b w:val="1"/>
          <w:bCs w:val="1"/>
          <w:color w:val="000000" w:themeColor="text1" w:themeTint="FF" w:themeShade="FF"/>
          <w:sz w:val="27"/>
          <w:szCs w:val="27"/>
          <w:u w:val="single"/>
        </w:rPr>
        <w:t>Student Learning 0bjectives</w:t>
      </w:r>
    </w:p>
    <w:p w:rsidR="000D4760" w:rsidP="0B68F37C" w:rsidRDefault="000D4760" w14:paraId="1323A53C" w14:textId="77777777" w14:noSpellErr="1">
      <w:pPr>
        <w:pStyle w:val="NormalWeb"/>
        <w:spacing w:line="360" w:lineRule="auto"/>
        <w:rPr>
          <w:color w:val="000000"/>
          <w:sz w:val="27"/>
          <w:szCs w:val="27"/>
        </w:rPr>
      </w:pPr>
      <w:r w:rsidRPr="0B68F37C" w:rsidR="0B68F37C">
        <w:rPr>
          <w:color w:val="000000" w:themeColor="text1" w:themeTint="FF" w:themeShade="FF"/>
          <w:sz w:val="27"/>
          <w:szCs w:val="27"/>
        </w:rPr>
        <w:t>Course activities and materials will address the following Standards:</w:t>
      </w:r>
    </w:p>
    <w:p w:rsidR="000D4760" w:rsidP="0B68F37C" w:rsidRDefault="000D4760" w14:paraId="5986B527" w14:textId="77777777" w14:noSpellErr="1">
      <w:pPr>
        <w:pStyle w:val="NormalWeb"/>
        <w:spacing w:line="360" w:lineRule="auto"/>
        <w:rPr>
          <w:color w:val="000000"/>
          <w:sz w:val="27"/>
          <w:szCs w:val="27"/>
        </w:rPr>
      </w:pPr>
      <w:r w:rsidRPr="0B68F37C" w:rsidR="0B68F37C">
        <w:rPr>
          <w:color w:val="000000" w:themeColor="text1" w:themeTint="FF" w:themeShade="FF"/>
          <w:sz w:val="27"/>
          <w:szCs w:val="27"/>
        </w:rPr>
        <w:t>NYS Social Studies Standards and the C3 Inquiry Model (College, Career, and Civics) NYS Speaking and Listening Standards</w:t>
      </w:r>
    </w:p>
    <w:p w:rsidR="000D4760" w:rsidP="0B68F37C" w:rsidRDefault="000D4760" w14:paraId="1FE08884" w14:textId="77777777" w14:noSpellErr="1">
      <w:pPr>
        <w:pStyle w:val="NormalWeb"/>
        <w:spacing w:line="360" w:lineRule="auto"/>
        <w:rPr>
          <w:color w:val="000000"/>
          <w:sz w:val="27"/>
          <w:szCs w:val="27"/>
        </w:rPr>
      </w:pPr>
      <w:r w:rsidRPr="0B68F37C" w:rsidR="0B68F37C">
        <w:rPr>
          <w:color w:val="000000" w:themeColor="text1" w:themeTint="FF" w:themeShade="FF"/>
          <w:sz w:val="27"/>
          <w:szCs w:val="27"/>
        </w:rPr>
        <w:t>NYS Reading Standards for Informational Texts NYS Writing Standards</w:t>
      </w:r>
    </w:p>
    <w:p w:rsidR="0B68F37C" w:rsidP="0B68F37C" w:rsidRDefault="0B68F37C" w14:paraId="1F29AF7D" w14:textId="206A0191">
      <w:pPr>
        <w:pStyle w:val="NormalWeb"/>
        <w:spacing w:line="360" w:lineRule="auto"/>
        <w:rPr>
          <w:color w:val="000000" w:themeColor="text1" w:themeTint="FF" w:themeShade="FF"/>
          <w:sz w:val="27"/>
          <w:szCs w:val="27"/>
        </w:rPr>
      </w:pPr>
    </w:p>
    <w:p w:rsidR="000D4760" w:rsidP="0B68F37C" w:rsidRDefault="000D4760" w14:paraId="0B660A11" w14:textId="66DD8BA8">
      <w:pPr>
        <w:pStyle w:val="NormalWeb"/>
        <w:spacing w:line="360" w:lineRule="auto"/>
        <w:rPr>
          <w:color w:val="000000"/>
          <w:sz w:val="27"/>
          <w:szCs w:val="27"/>
        </w:rPr>
      </w:pPr>
      <w:r w:rsidRPr="0B68F37C" w:rsidR="0B68F37C">
        <w:rPr>
          <w:b w:val="1"/>
          <w:bCs w:val="1"/>
          <w:color w:val="000000" w:themeColor="text1" w:themeTint="FF" w:themeShade="FF"/>
          <w:sz w:val="27"/>
          <w:szCs w:val="27"/>
          <w:u w:val="single"/>
        </w:rPr>
        <w:t>Assessment/ Grading Policies and Procedures:</w:t>
      </w:r>
      <w:r w:rsidRPr="0B68F37C" w:rsidR="0B68F37C">
        <w:rPr>
          <w:b w:val="0"/>
          <w:bCs w:val="0"/>
          <w:color w:val="000000" w:themeColor="text1" w:themeTint="FF" w:themeShade="FF"/>
          <w:sz w:val="27"/>
          <w:szCs w:val="27"/>
          <w:u w:val="none"/>
        </w:rPr>
        <w:t xml:space="preserve"> </w:t>
      </w:r>
      <w:r w:rsidRPr="0B68F37C" w:rsidR="0B68F37C">
        <w:rPr>
          <w:color w:val="000000" w:themeColor="text1" w:themeTint="FF" w:themeShade="FF"/>
          <w:sz w:val="27"/>
          <w:szCs w:val="27"/>
        </w:rPr>
        <w:t>Student learning will be assessed by the teacher using a variety of formative and summative methods. Student grades will be based upon the work produced (research/presentations), one-page reflections, and participation in class and community activities.</w:t>
      </w:r>
    </w:p>
    <w:p w:rsidR="0B68F37C" w:rsidP="0B68F37C" w:rsidRDefault="0B68F37C" w14:paraId="1E63B9F9" w14:textId="3C143269">
      <w:pPr>
        <w:pStyle w:val="NormalWeb"/>
        <w:spacing w:line="360" w:lineRule="auto"/>
        <w:rPr>
          <w:color w:val="000000" w:themeColor="text1" w:themeTint="FF" w:themeShade="FF"/>
          <w:sz w:val="27"/>
          <w:szCs w:val="27"/>
        </w:rPr>
      </w:pPr>
    </w:p>
    <w:p w:rsidR="000D4760" w:rsidP="0B68F37C" w:rsidRDefault="000D4760" w14:paraId="649CF4D5" w14:textId="77777777" w14:noSpellErr="1">
      <w:pPr>
        <w:pStyle w:val="NormalWeb"/>
        <w:spacing w:line="360" w:lineRule="auto"/>
        <w:rPr>
          <w:color w:val="000000"/>
          <w:sz w:val="27"/>
          <w:szCs w:val="27"/>
        </w:rPr>
      </w:pPr>
      <w:r w:rsidRPr="0B68F37C" w:rsidR="0B68F37C">
        <w:rPr>
          <w:color w:val="000000" w:themeColor="text1" w:themeTint="FF" w:themeShade="FF"/>
          <w:sz w:val="27"/>
          <w:szCs w:val="27"/>
        </w:rPr>
        <w:t>Come to class on time and ready to participate. Be open-minded, respectful and aware of others. Do your work. There is no extra credit. Try something new at least once with class. Take responsibility for your education and be committed to taking our learning community seriously. Be aware of and uphold your obligations to class.</w:t>
      </w:r>
    </w:p>
    <w:p w:rsidR="0B68F37C" w:rsidP="0B68F37C" w:rsidRDefault="0B68F37C" w14:paraId="72FC19C3" w14:textId="4984DFB4">
      <w:pPr>
        <w:pStyle w:val="NormalWeb"/>
        <w:spacing w:line="360" w:lineRule="auto"/>
        <w:rPr>
          <w:color w:val="000000" w:themeColor="text1" w:themeTint="FF" w:themeShade="FF"/>
          <w:sz w:val="27"/>
          <w:szCs w:val="27"/>
        </w:rPr>
      </w:pPr>
    </w:p>
    <w:p w:rsidR="00000AD1" w:rsidP="0B68F37C" w:rsidRDefault="00000AD1" w14:paraId="7A7D4FD7" w14:textId="28F8C52F">
      <w:pPr>
        <w:pStyle w:val="NormalWeb"/>
        <w:spacing w:line="360" w:lineRule="auto"/>
        <w:rPr>
          <w:color w:val="000000" w:themeColor="text1" w:themeTint="FF" w:themeShade="FF"/>
          <w:sz w:val="27"/>
          <w:szCs w:val="27"/>
        </w:rPr>
      </w:pPr>
      <w:r w:rsidRPr="0B68F37C" w:rsidR="0B68F37C">
        <w:rPr>
          <w:b w:val="1"/>
          <w:bCs w:val="1"/>
          <w:color w:val="000000" w:themeColor="text1" w:themeTint="FF" w:themeShade="FF"/>
          <w:sz w:val="27"/>
          <w:szCs w:val="27"/>
          <w:u w:val="single"/>
        </w:rPr>
        <w:t>Requirements of Course Textbooks(s):</w:t>
      </w:r>
      <w:r w:rsidRPr="0B68F37C" w:rsidR="0B68F37C">
        <w:rPr>
          <w:color w:val="000000" w:themeColor="text1" w:themeTint="FF" w:themeShade="FF"/>
          <w:sz w:val="27"/>
          <w:szCs w:val="27"/>
        </w:rPr>
        <w:t xml:space="preserve"> Street £aw: A Course in Practical Law </w:t>
      </w:r>
      <w:bookmarkStart w:name="_GoBack" w:id="0"/>
      <w:bookmarkEnd w:id="0"/>
    </w:p>
    <w:sectPr w:rsidR="00000AD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60"/>
    <w:rsid w:val="00000AD1"/>
    <w:rsid w:val="000D4760"/>
    <w:rsid w:val="009646A2"/>
    <w:rsid w:val="0B68F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D3E7"/>
  <w15:chartTrackingRefBased/>
  <w15:docId w15:val="{A36C2106-16EA-4539-8D59-1EE6DF5D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D476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9F272-797B-411E-9458-55DD9E47B2D5}">
  <ds:schemaRefs>
    <ds:schemaRef ds:uri="http://schemas.openxmlformats.org/package/2006/metadata/core-properties"/>
    <ds:schemaRef ds:uri="http://schemas.microsoft.com/office/2006/documentManagement/types"/>
    <ds:schemaRef ds:uri="http://schemas.microsoft.com/office/infopath/2007/PartnerControls"/>
    <ds:schemaRef ds:uri="448b925b-b43b-41c7-948c-491f7f046a3a"/>
    <ds:schemaRef ds:uri="http://purl.org/dc/elements/1.1/"/>
    <ds:schemaRef ds:uri="http://schemas.microsoft.com/office/2006/metadata/properties"/>
    <ds:schemaRef ds:uri="http://purl.org/dc/terms/"/>
    <ds:schemaRef ds:uri="d034f01f-bec0-40aa-8e16-d209b09270f5"/>
    <ds:schemaRef ds:uri="http://www.w3.org/XML/1998/namespace"/>
    <ds:schemaRef ds:uri="http://purl.org/dc/dcmitype/"/>
  </ds:schemaRefs>
</ds:datastoreItem>
</file>

<file path=customXml/itemProps2.xml><?xml version="1.0" encoding="utf-8"?>
<ds:datastoreItem xmlns:ds="http://schemas.openxmlformats.org/officeDocument/2006/customXml" ds:itemID="{012EBCFA-3267-4A97-949B-38F0E1CF83F2}">
  <ds:schemaRefs>
    <ds:schemaRef ds:uri="http://schemas.microsoft.com/sharepoint/v3/contenttype/forms"/>
  </ds:schemaRefs>
</ds:datastoreItem>
</file>

<file path=customXml/itemProps3.xml><?xml version="1.0" encoding="utf-8"?>
<ds:datastoreItem xmlns:ds="http://schemas.openxmlformats.org/officeDocument/2006/customXml" ds:itemID="{5C5260FE-7E8B-4CB1-92C4-0C4EEA69B6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 Julia A</dc:creator>
  <cp:keywords/>
  <dc:description/>
  <cp:lastModifiedBy>Guest User</cp:lastModifiedBy>
  <cp:revision>3</cp:revision>
  <dcterms:created xsi:type="dcterms:W3CDTF">2022-12-08T16:38:00Z</dcterms:created>
  <dcterms:modified xsi:type="dcterms:W3CDTF">2022-12-08T16:50:04Z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